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2BF" w:rsidRPr="00DE4D2A" w:rsidRDefault="001F17C5" w:rsidP="000D42BF">
      <w:pPr>
        <w:ind w:left="360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КОНТРОЛЬНЫЕ</w:t>
      </w:r>
      <w:r w:rsidR="000D42BF" w:rsidRPr="007775D3">
        <w:rPr>
          <w:b/>
          <w:sz w:val="28"/>
          <w:szCs w:val="28"/>
        </w:rPr>
        <w:t xml:space="preserve"> ВОПРОСЫ</w:t>
      </w:r>
      <w:r>
        <w:rPr>
          <w:b/>
          <w:sz w:val="28"/>
          <w:szCs w:val="28"/>
        </w:rPr>
        <w:t xml:space="preserve"> РК </w:t>
      </w:r>
      <w:r w:rsidR="005356C1">
        <w:rPr>
          <w:b/>
          <w:sz w:val="28"/>
          <w:szCs w:val="28"/>
          <w:lang w:val="en-US"/>
        </w:rPr>
        <w:t>2</w:t>
      </w:r>
    </w:p>
    <w:p w:rsidR="000D42BF" w:rsidRPr="007775D3" w:rsidRDefault="000D42BF" w:rsidP="000D42BF">
      <w:pPr>
        <w:rPr>
          <w:sz w:val="28"/>
          <w:szCs w:val="28"/>
        </w:rPr>
      </w:pPr>
      <w:r w:rsidRPr="007775D3">
        <w:rPr>
          <w:sz w:val="28"/>
          <w:szCs w:val="28"/>
        </w:rPr>
        <w:t xml:space="preserve">  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Направления совершенствования потенциометрических измерительных преобразователей.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Общая характеристика </w:t>
      </w:r>
      <w:proofErr w:type="spellStart"/>
      <w:r w:rsidRPr="007775D3">
        <w:rPr>
          <w:sz w:val="28"/>
          <w:szCs w:val="28"/>
        </w:rPr>
        <w:t>тензодатчиков</w:t>
      </w:r>
      <w:proofErr w:type="spellEnd"/>
      <w:r w:rsidRPr="007775D3">
        <w:rPr>
          <w:sz w:val="28"/>
          <w:szCs w:val="28"/>
        </w:rPr>
        <w:t xml:space="preserve">. Принцип действия, устройство и установка </w:t>
      </w:r>
      <w:proofErr w:type="gramStart"/>
      <w:r w:rsidRPr="007775D3">
        <w:rPr>
          <w:sz w:val="28"/>
          <w:szCs w:val="28"/>
        </w:rPr>
        <w:t>проволочных</w:t>
      </w:r>
      <w:proofErr w:type="gramEnd"/>
      <w:r w:rsidRPr="007775D3">
        <w:rPr>
          <w:sz w:val="28"/>
          <w:szCs w:val="28"/>
        </w:rPr>
        <w:t xml:space="preserve"> </w:t>
      </w:r>
      <w:proofErr w:type="spellStart"/>
      <w:r w:rsidRPr="007775D3">
        <w:rPr>
          <w:sz w:val="28"/>
          <w:szCs w:val="28"/>
        </w:rPr>
        <w:t>тензодатчиков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Фольговые,  пленочные, угольные и полупроводниковые </w:t>
      </w:r>
      <w:proofErr w:type="spellStart"/>
      <w:r w:rsidRPr="007775D3">
        <w:rPr>
          <w:sz w:val="28"/>
          <w:szCs w:val="28"/>
        </w:rPr>
        <w:t>тензодатчики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типы электромагнитных датчиков. Принцип действия и характеристики индуктивных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действия, характеристики и основы расчета индуктивных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действия,  схема включения и характеристики дифференциальных индуктивных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Чувствительность   дифференциального   индуктивного  датчика. Плунжерные индуктивные датчики.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Трансформаторные  датчики:  простейший,  с поворотной рамкой, дифференциальный, плунжерный.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Вращающиеся трансформаторы и сельсины.</w:t>
      </w: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proofErr w:type="spellStart"/>
      <w:r w:rsidRPr="007775D3">
        <w:rPr>
          <w:sz w:val="28"/>
          <w:szCs w:val="28"/>
        </w:rPr>
        <w:t>Магнитоупругие</w:t>
      </w:r>
      <w:proofErr w:type="spellEnd"/>
      <w:r w:rsidRPr="007775D3">
        <w:rPr>
          <w:sz w:val="28"/>
          <w:szCs w:val="28"/>
        </w:rPr>
        <w:t xml:space="preserve"> и индукционные датчики.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действия пьезоэлектрических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Устройство и чувствительность </w:t>
      </w:r>
      <w:proofErr w:type="spellStart"/>
      <w:r w:rsidRPr="007775D3">
        <w:rPr>
          <w:sz w:val="28"/>
          <w:szCs w:val="28"/>
        </w:rPr>
        <w:t>пъезодатчиков</w:t>
      </w:r>
      <w:proofErr w:type="spellEnd"/>
      <w:r w:rsidRPr="007775D3">
        <w:rPr>
          <w:sz w:val="28"/>
          <w:szCs w:val="28"/>
        </w:rPr>
        <w:t>. Требования к измерительной цепи.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типы терморезисторов.  Металлические терморезисторы.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Полупроводниковые </w:t>
      </w:r>
      <w:proofErr w:type="spellStart"/>
      <w:r w:rsidRPr="007775D3">
        <w:rPr>
          <w:sz w:val="28"/>
          <w:szCs w:val="28"/>
        </w:rPr>
        <w:t>терморезистры</w:t>
      </w:r>
      <w:proofErr w:type="spellEnd"/>
      <w:r w:rsidRPr="007775D3">
        <w:rPr>
          <w:sz w:val="28"/>
          <w:szCs w:val="28"/>
        </w:rPr>
        <w:t>. Характеристики, режимы работы и примеры применения.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Принцип действия термоэлектрических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Материалы и конструкция термопар.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Измерение температуры с помощью термопар.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lastRenderedPageBreak/>
        <w:t>Принцип  действия  и типы емкостных датчиков.  Классификация, достоинства и недостатки.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Характеристики и схемы включения емкостных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типы фотоэлектрических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Источники оптического излучения.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Средства модификации света и оптического пути.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Оптические датчики. Фоторезисторы и фотодиоды.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Фотоэмиссионные устройства. Применение фотоэлектрических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Физические основы эффекта Холла и эффекта  </w:t>
      </w:r>
      <w:proofErr w:type="spellStart"/>
      <w:r w:rsidRPr="007775D3">
        <w:rPr>
          <w:sz w:val="28"/>
          <w:szCs w:val="28"/>
        </w:rPr>
        <w:t>магнитосопротивления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Применение датчиков Холла и </w:t>
      </w:r>
      <w:proofErr w:type="spellStart"/>
      <w:r w:rsidRPr="007775D3">
        <w:rPr>
          <w:sz w:val="28"/>
          <w:szCs w:val="28"/>
        </w:rPr>
        <w:t>магнитосопротивлений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Принцип действия,  назначение и примеры применения ультразвуковых </w:t>
      </w:r>
      <w:r>
        <w:rPr>
          <w:sz w:val="28"/>
          <w:szCs w:val="28"/>
        </w:rPr>
        <w:t>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принцип действия струнных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Устройство и примеры применения струнных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Общие сведения о двигателях постоянного тока и их характеристиках.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Двигатели постоянного тока параллельного, последовательного и смешанного возбуждения.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Основные характеристики ДПТ независимого возбуждения.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Способы управления двигателями. Автоматизация пуска.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Управляемые выпрямители.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Управление ДПТ в системе "</w:t>
      </w:r>
      <w:proofErr w:type="gramStart"/>
      <w:r w:rsidRPr="007775D3">
        <w:rPr>
          <w:sz w:val="28"/>
          <w:szCs w:val="28"/>
        </w:rPr>
        <w:t>УВ-Д</w:t>
      </w:r>
      <w:proofErr w:type="gramEnd"/>
      <w:r w:rsidRPr="007775D3">
        <w:rPr>
          <w:sz w:val="28"/>
          <w:szCs w:val="28"/>
        </w:rPr>
        <w:t>".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Импульсное управление ДПТ.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Общие вопросы теории электрических машин переменного тока.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Трехфазные асинхронные двигатели.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proofErr w:type="gramStart"/>
      <w:r w:rsidRPr="007775D3">
        <w:rPr>
          <w:sz w:val="28"/>
          <w:szCs w:val="28"/>
        </w:rPr>
        <w:t>Однофазные</w:t>
      </w:r>
      <w:proofErr w:type="gramEnd"/>
      <w:r w:rsidRPr="007775D3">
        <w:rPr>
          <w:sz w:val="28"/>
          <w:szCs w:val="28"/>
        </w:rPr>
        <w:t xml:space="preserve"> и конденсаторные АД.  Способы включения трехфазных АД в однофазную сеть.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Универсальные коллекторные двигатели.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Синхронные машины общего применения.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Pr="007775D3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Шаговые двигатели.</w:t>
      </w:r>
    </w:p>
    <w:p w:rsidR="000D42BF" w:rsidRDefault="000D42BF" w:rsidP="000D42BF">
      <w:pPr>
        <w:numPr>
          <w:ilvl w:val="12"/>
          <w:numId w:val="0"/>
        </w:numPr>
        <w:ind w:left="426" w:right="-1333" w:hanging="426"/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sectPr w:rsidR="000D42BF" w:rsidSect="007D3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94C5A"/>
    <w:multiLevelType w:val="hybridMultilevel"/>
    <w:tmpl w:val="9B3E26A4"/>
    <w:lvl w:ilvl="0" w:tplc="25E40150">
      <w:start w:val="1"/>
      <w:numFmt w:val="decimal"/>
      <w:lvlText w:val="%1."/>
      <w:lvlJc w:val="left"/>
      <w:pPr>
        <w:tabs>
          <w:tab w:val="num" w:pos="630"/>
        </w:tabs>
        <w:ind w:left="630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C14557"/>
    <w:multiLevelType w:val="hybridMultilevel"/>
    <w:tmpl w:val="9594BE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FB1E5D"/>
    <w:multiLevelType w:val="hybridMultilevel"/>
    <w:tmpl w:val="01A20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D42BF"/>
    <w:rsid w:val="000D42BF"/>
    <w:rsid w:val="001F17C5"/>
    <w:rsid w:val="005356C1"/>
    <w:rsid w:val="007D30C5"/>
    <w:rsid w:val="00A97A72"/>
    <w:rsid w:val="00DE4D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D42BF"/>
    <w:pPr>
      <w:spacing w:after="120"/>
    </w:pPr>
  </w:style>
  <w:style w:type="character" w:customStyle="1" w:styleId="a4">
    <w:name w:val="Основной текст Знак"/>
    <w:basedOn w:val="a0"/>
    <w:link w:val="a3"/>
    <w:rsid w:val="000D42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0D42BF"/>
    <w:pPr>
      <w:jc w:val="right"/>
    </w:pPr>
  </w:style>
  <w:style w:type="character" w:customStyle="1" w:styleId="20">
    <w:name w:val="Основной текст 2 Знак"/>
    <w:basedOn w:val="a0"/>
    <w:link w:val="2"/>
    <w:rsid w:val="000D42B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2019-09-23T10:02:00Z</dcterms:created>
  <dcterms:modified xsi:type="dcterms:W3CDTF">2019-09-23T10:02:00Z</dcterms:modified>
</cp:coreProperties>
</file>